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МЕЖГОСУДАРСТВЕННЫЙ СТАНДАРТ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КОНВЕКТОРЫ ОТОПИТЕЛЬНЫЕ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ТЕХНИЧЕСКИЕ УСЛОВИЯ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 20849-94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МЕЖГОСУДАРСТВЕННАЯ НАУЧНО-ТЕХНИЧЕСКАЯ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ПО СТАНДАРТИЗАЦИИ И ТЕХНИЧЕСКОМУ НОРМИРОВАНИЮ В СТРОИТЕЛЬСТВЕ (МНТКС)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Предисловие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1 РАЗРАБОТАН Научно-исследовательским институтом сани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тарной техники (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НИИсантехники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) Российской Федерации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ВНЕСЕН Минстроем России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2 ПРИНЯТ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Межгосударственной научно-технической комис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сией по стандартизации и техническому нормированию в строитель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стве (МНТКС) 17 ноября 1994 г.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За принятие проголосовали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0" w:type="auto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5847"/>
      </w:tblGrid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государства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органа государственного управления строительством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Азербайджанская Республика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Госстрой Азербайджанской Республики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Армения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Госупрархитектуры</w:t>
            </w:r>
            <w:proofErr w:type="spell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Республики Армения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Белоруссия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Госстрой Республики Белоруссия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Казахстан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 Республики Казахстан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Киргизская Республика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Госстрой Киргизской Республики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Молдова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Минархстрой</w:t>
            </w:r>
            <w:proofErr w:type="spell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Республики Молдова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 России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Таджикистан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Госстрой Республики Таджикистан </w:t>
            </w:r>
          </w:p>
        </w:tc>
      </w:tr>
    </w:tbl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3 ВВЕДЕН В ДЕЙСТВИЕ с 1 января 1996 г. в качестве государственного стандарта Российской Федерации Постановление Минстроя России от 15.11.95 № 18—98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4 ВЗАМЕН ГОСТ 20849—75, ГОСТ 4.218-81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0F0F0"/>
          <w:lang w:eastAsia="ru-RU"/>
        </w:rPr>
        <w:t>Содержание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1 Область применения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2 Нормативные ссылки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3 Определения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4 Основные параметры и размеры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 Технические требования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 Характеристики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5.3 Требования к материалам и комплектующим изделиям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5.4 Комплектность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5.5 Маркировка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5.6 Упаковка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 Приемка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7 Методы испытаний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8 Транспортирование и хранение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9 Указания по монтажу и эксплуатации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10 Гарантии изготовителя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ПРИЛОЖЕНИЕ А Номенклатура показателей качества отопительных конвекторов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МЕЖГОСУДАРСТВЕННЫЙ СТАНДАРТ 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КОНВЕКТОРЫ ОТОПИТЕЛЬНЫЕ 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Технические условия 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Heating convectors.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Specifications 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введения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1996—01—01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ОБЛАСТЬ ПРИМЕНЕНИЯ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Настоящий стандарт распространяется на стальные и биметалли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ческие отопительные конвекторы с кожухом и без кожуха, предназ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наченные для систем отопления жилых, общественных и производственных зданий с температурой теплоносителя до 423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(150°С) и рабочим избыточным давлением до 1,0 МПа (10 кгс/см2).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lastRenderedPageBreak/>
        <w:t>Требования настоящего стандарта, изложенные в 4.1, 4.2, 4.4, 5.2.1, 5.2.2, 5.2.6, 5.3, 5.4.2, 5.4.3, 5.5, являются обязательными.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 НОРМАТИВНЫЕ ССЫЛКИ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В настоящем стандарте использованы ссылки на следующие стандарты: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9.032—74 ЕСЗКС. Покрытия лакокрасочные. Группы, технические требования и обозначения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9.302—88 ЕСЗКС. Покрытия металлические и неметалли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ческие неорганические. Методы контроля.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6357—81 Основные нормы взаимозаменяемости. Резьба трубная цилиндрическая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9150—81 Основные нормы взаимозаменяемости. Резьба метрическая. Профиль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14192—77 Маркировка грузов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15150—69 Машины, приборы и другие технические изде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лия. Исполнения для различных климатических районов. Категории, условия эксплуатации, хранения и транспортирования в части воз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действия климатических факторов внешней среды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15846—79 Продукция, отправляемая в районы Крайнего Севера и труднодоступные районы. Упаковка, маркировка, транспор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тирование и хранение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16093—81 Основные нормы взаимозаменяемости. Резьба метрическая. Допуски. Посадки с зазором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21650—76 Средства скрепления тарно-штучных грузов в транспортных пакетах. Общие требования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22235—76 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23170—78 Упаковка для изделий машиностроения. Общие требования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24597—81 Пакеты тарно-штучных грузов. Основные пара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метры и размеры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24705—81 Основные нормы взаимозаменяемости. Резьба метрическая. Основные размеры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ГОСТ 26598—95 Контейнеры и средства пакетирования в строительстве. Общие технические условия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ОПРЕДЕЛЕНИЯ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В настоящем стандарте использованы следующие термины.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Номинальный тепловой поток — тепловой поток, определяемый при условиях: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разность между средней температурой теплоносителя в конвек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торе и температурой воздуха в помещении, принимаемая равной 70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°С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;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расход теплоносителя — 0,1 кг/с при его движении в приборе по схеме «сверху – вниз»;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— атмосферное давление 1013,3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гПа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Представительный типоразмер — типоразмер, характеризую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щийся средневзвешенным номинальным тепловым потоком, определяемый с учетом частоты применения различных типоразмеров в массовом строительстве.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 ОСНОВНЫЕ ПАРАМЕТРЫ И РАЗМЕРЫ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4.1 Основные параметры и размеры конвекторов должны соответствовать указанным в таблице 1.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4.2 Номенклатурный шаг настенных однорядных конвекторов без кожуха и настенных конвекторов с кожухом в пределах номен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кла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турного ряда, указанных в таблице 1, не должен превышать 0,175 кВт.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0" w:type="auto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384"/>
        <w:gridCol w:w="708"/>
        <w:gridCol w:w="876"/>
        <w:gridCol w:w="1863"/>
        <w:gridCol w:w="2405"/>
      </w:tblGrid>
      <w:tr w:rsidR="00313A2F" w:rsidRPr="00313A2F" w:rsidTr="00313A2F">
        <w:tc>
          <w:tcPr>
            <w:tcW w:w="900" w:type="dxa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Обозначение типов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Размеры, </w:t>
            </w:r>
            <w:proofErr w:type="gram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Линейная плотность</w:t>
            </w:r>
          </w:p>
        </w:tc>
        <w:tc>
          <w:tcPr>
            <w:tcW w:w="2520" w:type="dxa"/>
            <w:vMerge w:val="restar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Номенклатурный ряд, кВт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3A2F" w:rsidRPr="00313A2F" w:rsidTr="00313A2F"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номиналь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ного теплового потока, кВт/</w:t>
            </w:r>
            <w:proofErr w:type="gram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КСК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Конвектор настенный с кожухом: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 малой линейной плотности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 и менее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0,4 до 1,8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 большой линей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ной плотности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Св. 1,5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регламен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тируется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КПНК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Конвектор наполь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ный низкий с кожу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хом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400*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 и более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КПВК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Конвектор наполь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ный высокий с кожу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хом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 и более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КСМ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КПМ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Конвектор настен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ный или напольный малой высоты без ко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жуха: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— однорядный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и менее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0,4 до 1,1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 многоярусный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 и более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  0,8  «  1,8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— </w:t>
            </w:r>
            <w:proofErr w:type="gram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двухрядный</w:t>
            </w:r>
            <w:proofErr w:type="gram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глу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бине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 и более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  0,8  «  1,8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КСС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КПС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Конвектор настен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ный или напольный средней высоты без кожуха: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 однорядный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 и более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0,4 до 2,0</w:t>
            </w:r>
          </w:p>
        </w:tc>
      </w:tr>
      <w:tr w:rsidR="00313A2F" w:rsidRPr="00313A2F" w:rsidTr="00313A2F"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— двухрядный по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глубине</w:t>
            </w:r>
          </w:p>
        </w:tc>
        <w:tc>
          <w:tcPr>
            <w:tcW w:w="7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600</w:t>
            </w:r>
          </w:p>
        </w:tc>
        <w:tc>
          <w:tcPr>
            <w:tcW w:w="90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 и более</w:t>
            </w:r>
          </w:p>
        </w:tc>
        <w:tc>
          <w:tcPr>
            <w:tcW w:w="252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  0,8  «  3,0</w:t>
            </w:r>
          </w:p>
        </w:tc>
      </w:tr>
      <w:tr w:rsidR="00313A2F" w:rsidRPr="00313A2F" w:rsidTr="00313A2F">
        <w:tc>
          <w:tcPr>
            <w:tcW w:w="9540" w:type="dxa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________</w:t>
            </w:r>
          </w:p>
          <w:p w:rsidR="00313A2F" w:rsidRPr="00313A2F" w:rsidRDefault="00313A2F" w:rsidP="00313A2F">
            <w:pPr>
              <w:spacing w:before="180" w:after="18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 Без учета высоты ножек</w:t>
            </w:r>
          </w:p>
        </w:tc>
      </w:tr>
    </w:tbl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4.3 Присоединение конвекторов к системе отопления следует осуществлять при помощи резьбы G 3/4—В.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Диаметр присоединительных труб должен составлять </w:t>
      </w:r>
      <w:proofErr w:type="spellStart"/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D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у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20 мм.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Допускается применение других диаметров и видов соединений конвекторов с трубами по согласованию с заказчиком.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4.4 Трубная резьба на деталях конвекторов должна выполняться по ГОСТ 6357, класс точности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В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, метрическая — по ГОСТ 9150 и ГОСТ 24705 с допусками по ГОСТ 16093.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4.5 Условное обозначение конвекторов должно включать слово «Конвектор», его условное название, если оно имеется, обозначение типа согласно таблице 1, условный проход соединительной трубы в миллиметрах, через дефис — номинальный тепловой поток в киловаттах, исполнение (К — концевой,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— проходной); число рядов многорядных конвекторов (2В —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двухярусное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по высоте, 2Г — двух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рядное по глубине) и обозначение НТД.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Пример условного обозначения настенного конвектора с кожухом под названием «Универсал» с условным про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ходом соединительной трубы 20 мм, номинальным тепловым пото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ком 0,518 кВт, проходного: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Конвектор «Универсал» КСК 20 ¾ 0,518 П ГОСТ 20849¾94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Т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о же, конвектора с кожухом напольного под названием «Ритм» с условным проходом соединительной трубы 20 мм, номинальным тепловым потоком 1,37 кВт, концевого: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Конвектор «Ритм» КПНК 20 — 1,37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ГОСТ 20849—94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То же, конвектора без кожуха напольного под названием «Коралл» с условным проходом соединительной трубы 20 мм, с номинальным тепловым потоком 1,026 кВт, концевого, двухрядного по глубине: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Конвектор «Коралл» КПС 20 ¾-1,026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2Г ГОСТ 20849¾94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 ТЕХНИЧЕСКИЕ ТРЕБОВАНИЯ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Конвектор следует изготовлять в соответствии с требованиями настоящего стандарта по конструкторской и технологической документации, утвержденной предприятием-изготовителем.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При разработке конструкторской и технологической документа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ции на изделия конкретных видов необходимо применять показатели качества, указанные в приложении 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 Характеристики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5.2.1 Конвекторы должны быть прочными и герметичными, выдерживать пробное давление воды 1,5 МПа (15 кгс/см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2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).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5.2.2 Отклонения от номинального значения теплового потока должны быть от плюс 5 до минус 4 %.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5.2.3 Конструкция конвекторов всех типов должна обеспечивать возможность доступа к нагревательным элементам для их очистки в процессе эксплуатации.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5.2.4 Конструкция биметаллических конвекторов должна обеспечивать невозможность контакта теплоносителя с местами соединения разнородных металлов (например, сталь—алюминий) в процессе эксплуатации с целью уменьшения электрохимической коррозии.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5.2.5 Удельная масса настенных конвекторов приведена в таб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лице 2.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tbl>
      <w:tblPr>
        <w:tblW w:w="0" w:type="auto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376"/>
      </w:tblGrid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типа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Удельная масса, </w:t>
            </w:r>
            <w:proofErr w:type="gram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/кВт, не более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Конвектор настенный с кожухом малой линей</w:t>
            </w: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ной плотности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же, большой плотности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Конвектор настенный без кожуха однорядный малой высоты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313A2F" w:rsidRPr="00313A2F" w:rsidTr="00313A2F"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 же, средней высоты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13A2F" w:rsidRPr="00313A2F" w:rsidTr="00313A2F"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0F0F0"/>
            <w:vAlign w:val="center"/>
            <w:hideMark/>
          </w:tcPr>
          <w:p w:rsidR="00313A2F" w:rsidRPr="00313A2F" w:rsidRDefault="00313A2F" w:rsidP="00313A2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Примечание — Для конвекторов с </w:t>
            </w:r>
            <w:proofErr w:type="gram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литым</w:t>
            </w:r>
            <w:proofErr w:type="gram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оребрением</w:t>
            </w:r>
            <w:proofErr w:type="spell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алюминия и алюминиевых сплавов значения удельной массы, приведенные в таблице, следует уменьшить на 10 %, а с </w:t>
            </w:r>
            <w:proofErr w:type="spellStart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оребрением</w:t>
            </w:r>
            <w:proofErr w:type="spellEnd"/>
            <w:r w:rsidRPr="00313A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этих материалов, выполненных другими способами, — на 20 %.</w:t>
            </w:r>
          </w:p>
        </w:tc>
      </w:tr>
    </w:tbl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5.2.6 Конвекторы, имеющие воздушный клапан для регулирова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ния теплового потока, должны обеспечивать регулирование теплово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го потока не менее 50 % от номинального.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5.2.7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Оребрение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труб конвекторов должно иметь плотную посад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ку.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При выполнении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оребрения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трубы методом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дорнования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натяг пластин на трубе должен быть не менее 0,4 мм.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5.2.8 Овальность гнутых нагревательных элементов из труб не должна превышать 25 % диаметра трубы.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5.2.9 Поверхности конвектора, видимые в условиях эксплуата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ции, не должны иметь острых кромок и заусениц.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5.2.10 Климатическое исполнение конвекторов — УХЛ, категория размещения — 4.2 по ГОСТ 15150.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5.3 Требования к материалам и комплектующим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изделиям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5.3.1 Материалы, из которых изготавливаются конвекторы, долж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ны быть указаны в нормативной документации на конвекторы кон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кретных типов. Материалы должны обладать достаточной механической прочностью, коррозионной стойкостью и обеспечи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вать заданный срок службы конвектора.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5.3.2 Металлические конвекторы и металлические части комбинированных конвекторов должны иметь покрытие: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защитное от коррозии — нагревательные элементы конвекто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ров с кожухом;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защитно-декоративное от коррозии — кожухи конвекторов и конвекторы без кожуха;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теплостойкое.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Марка и толщина покрытия устанавливаются в конструкторской документации.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5.3.3 Качество покрытия видимых в условиях эксплуатации поверхностей конвекторов и кожухов к ним должно соответствовать IV классу по ГОСТ 9.032.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5.4 Комплектность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5.4.1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В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се конвекторы должны поставлять в комплекте по спецификации потребителя.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5.4.2 Каждый настенный конвектор должен быть укомплектован кронштейнами для их крепления к стене в количестве, соответству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ющем конструкторской документации.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5.4.3 К каждой партии отгружаемых конвекторов должен быть приложен паспорт, в котором указывают: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наименование или товарный знак и адрес предприятия-изгото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вителя;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условное обозначение конвектора; количество конвекторов в партии;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гарантии изготовителя;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— штамп и дату приемки техническим контролем.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Допускается объединять паспорт с инструкцией по монтажу и эксплуатации.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При поставке в торговую сеть документация должна быть прило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жена к каждому конвектору.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lastRenderedPageBreak/>
        <w:t>5.5 Маркировка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5.5.1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аждый конвектор должен иметь маркировку с указанием наименования или товарного знака предприятия-изготовителя, типа конвектора, номинального теплового потока в киловаттах, последних двух цифр года и штампа технического контроля.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Место и способ нанесения маркировки указываются в техничес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кой документации.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5.5.2 Маркировка должна быть четкой и сохраняться в течение срока эксплуатации.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5.6 Упаковка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5.6.1 Конвекторы следует упаковывать в пакетирующие кассеты в соответствии с ГОСТ 26598 или в транспортные пакеты по ГОСТ 24597 и ГОСТ 21650 с использованием одноразовых или многообо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ротных средств пакетирования, изготовленных по нормативной до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кументации, утвержденной в установленном порядке.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Упаковка должна обеспечивать сохранность конвекторов от атмосферных осадков.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5.6.2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аждый конвектор без кожуха и каждый нагревательный элемент конвекторов с кожухом должны быть обернуты парафини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рованной бумагой или двухслойной упаковочной бумагой, или кар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тоном, или полиэтиленовой пленкой.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5.6.3 Концы труб должны быть закрыты колпачками для предохранения резьбы и концов труб от механических повреждений и засорения.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 ПРИЕМКА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6.1 Конвекторы принимают партиями. В состав партии входят конвекторы одного типа. Объем партии устанавливается в техничес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 xml:space="preserve">кой документации на конвекторы конкретных типов, но не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более суточной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выработки.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Для проверки соответствия конвекторов требованиям настоящего стандарта проводят приемосдаточные, периодические и типовые испытания.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6.2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П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ри приемосдаточных испытаниях проверяют на соответст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вие требованиям 5.2.6, 5.2.9, 5.3.2, 5.5 каждый конвектор, на соответ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 xml:space="preserve">ствие требованиям 5.2.1 — каждый проходной конвектор, в котором применен способ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дорнования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труб для достижения их контакта с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оребрением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, и каждый концевой конвектор.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6.3 На соответствие требованиям 4.1 (по габаритным и присоеди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нительным размерам), 4.4 и 4.5 проверяют 4 % конвекторов от пар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 xml:space="preserve">тии, требованиям 5.2.8 и 5.3.3 — 0,5 % конвекторов от партии,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по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не менее 5 шт.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При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обнаружении несоответствия по какому-либо показателю требованиям настоящего стандарта, проводят повторную проверку по этому показателю удвоенного количества конвекторов, отобранных от той же партии.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В случае неудовлетворительных результатов повторной проверки партия приемке не подлежит.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Допускается поштучная приемка.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6.4 Проверке на соответствие требованиям 5.3.1 подвергают каждую партию исходных материалов, сопровождаемую одним документом.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6.5 Периодические испытания на соответствие всем требованиям настоящего стандарта проводят не реже одного раза в три года не менее чем на трех образцах конвекторов представительного типораз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мера, прошедших приемосдаточные испытания.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6.6 Типовые испытания проводят с целью оценки эффективности и целесообразности вносимых изменений в конструкцию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конвекторов или в технологию их изготовления, которые могут повлиять на технические и эксплуатационные характеристики.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6.7 Конвекторы, подвергшиеся периодическим и типовым испы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таниям, поставке потребителю не подлежат.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 МЕТОДЫ ИСПЫТАНИЙ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7.1 Внешний вид, качество поверхности и маркировку проверяют визуально без применения увеличительных приборов при естественном или искусственном освещении с освещенностью не менее 200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лк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7.2 Размеры (4.1, 4.3, 5.2.8, 5.2.9) проверяют универсальным измерительным инструментом и приборами, 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lastRenderedPageBreak/>
        <w:t xml:space="preserve">размеры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резьб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— резьбовыми калибрами.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7.3 Теплотехнические показатели конвекторов (4.1, 4.2, 5.2.2, 5.2.6) определяют по методикам.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7.4 Удельную массу (5.2.5) определяют путем деления фактичес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кой массы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конвектора на его фактический тепловой поток при нормированных условиях.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7.5 Испытания на прочность и герметичность конвекторов (5.2.1) проводят водой температурой (20 ± 15) °С под давлением 1,5 МПа (15 кгс/см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2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) или воздухом при погружении прибора в емкость, запол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ненную водой.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Испытания проводят на специальном стенде, аттестованном в установленном порядке, в течение времени, необходимого для выяв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 xml:space="preserve">ления дефектов, но не менее 30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с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при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испытании водой и 5 с — при испытании воздухом.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При испытании водой стенд должен обеспечивать удаление воз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духа из полости конвектора.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Выдержавшими испытание считают конвекторы, на поверхности и в местах соединений которых не будет просачивания воды или пузырьков воздуха в воде — при испытании воздухом.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После испытаний вода из конвектора должна быть удалена.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7.6 Качество грунтового покрытия (5.3.2 и 5.3.3) проверяют по ГОСТ 9.302.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7.7 Соответствие конвекторов требованиям 5.2.3, 5.2.4 и 5.3.1 проверяют по действующей нормативной документации на конвек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торы конкретных типов.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 ТРАНСПОРТИРОВАНИЕ И ХРАНЕНИЕ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8.1 Конвекторы перевозят всеми видами транспорта в соответст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вии с правилами перевозки грузов, действующими на транспорте данного вида.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Транспортирование по железной дороге осуществляется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повагонными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или мелкими отправками транспортными пакетами в вагонах любого вида.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Размещение и крепление в транспортных средствах конвекторов, перевозимых по железной дороге, должны соответствовать ГОСТ 22235, Правилам перевозки грузов и Техническим условиям погрузки и крепления грузов.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Транспортирование конвекторов в части воздействия климатичес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ких факторов — по группе Ж2 ГОСТ 15150, в части механических — по группе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С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ГОСТ 23170.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8.2 Транспортная маркировка грузовых мест — по ГОСТ 14192.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8.3 Конвекторы следует хранить в упакованном виде в закрытом помещении или под навесом и обеспечить их защиту от воздействия влаги и химических веществ, вызывающих коррозию.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Допускается хранение упакованных конвекторов, защищенных от воздействия атмосферных осадков, на открытых площадках предпри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 xml:space="preserve">ятия-изготовителя сроком не более 10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сут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8.4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П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ри транспортировании конвекторов в районы Крайнего Се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вера и труднодоступные районы тара и упаковка должны соответст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вовать ГОСТ 15846 и техническим условиям.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 УКАЗАНИЯ ПО МОНТАЖУ И ЭКСПЛУАТАЦИИ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9.1 Монтаж конвекторов должен осуществляться по технологии, обеспечивающей их сохранность и герметичность соединении в соответствии со строительными нормами и правилами.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9.2 Конвекторы должны быть постоянно заполнены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водой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как и отопительные, так и в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межотопительные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периоды. Опорожнение системы отопления допускается только в аварийных случаях на срок, минимально необходимый для устранения аварии, но не более 15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сут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в течение года.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9.3 Конвекторы после окончания отделочных работ необходимо тщательно очистить от строительного мусора и прочих загрязнений. У конвекторов с кожухом следует удалять упаковку с нагревательного элемента и устанавливать кожух после окончания отделочных работ.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lastRenderedPageBreak/>
        <w:t xml:space="preserve">9.4 Конвекторы необходимо очищать от пыли перед началом отопительного сезона и через каждые 3—4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мес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работы.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9.5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В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межотопительные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периоды у конвекторов с кожухом воз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душный клапан должен быть закрыт во избежание засорения нагре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вательных элементов.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 ГАРАНТИИ ИЗГОТОВИТЕЛЯ </w:t>
      </w:r>
    </w:p>
    <w:p w:rsidR="00313A2F" w:rsidRPr="00313A2F" w:rsidRDefault="00313A2F" w:rsidP="0031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10.1 Предприятие-изготовитель гарантирует соответствие кон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векторов требованиям настоящего стандарта.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10.2 Гарантийный срок при соблюдении потребителем требова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ний по хранению, транспортированию, монтажу и эксплуатации, предусмот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 xml:space="preserve">ренных настоящим стандартом, - 24 </w:t>
      </w:r>
      <w:proofErr w:type="spellStart"/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мес</w:t>
      </w:r>
      <w:proofErr w:type="spellEnd"/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со дня ввода конвектора в эксплуатацию или продажи (при реализации через торговую сеть), но не более 36 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мес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 со дня отгрузки с предприятия-изготовителя.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А 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(обязательное) </w:t>
      </w:r>
    </w:p>
    <w:p w:rsidR="00313A2F" w:rsidRPr="00313A2F" w:rsidRDefault="00313A2F" w:rsidP="00313A2F">
      <w:pPr>
        <w:shd w:val="clear" w:color="auto" w:fill="F0F0F0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3A2F" w:rsidRPr="00313A2F" w:rsidRDefault="00313A2F" w:rsidP="00313A2F">
      <w:pPr>
        <w:shd w:val="clear" w:color="auto" w:fill="F0F0F0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3A2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НОМЕНКЛАТУРА ПОКАЗАТЕЛЕЙ КАЧЕСТВА ОТОПИТЕЛЬНЫХ КОНВЕКТОРОВ </w:t>
      </w:r>
    </w:p>
    <w:p w:rsidR="005E772A" w:rsidRDefault="00313A2F" w:rsidP="00313A2F"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1 Линейная плотность теплового потока (</w:t>
      </w:r>
      <w:proofErr w:type="spell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теплоплотность</w:t>
      </w:r>
      <w:proofErr w:type="spell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)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2 Номенклатурный шаг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3 Вид теплоносителя, максимальное рабочее избыточное давление и максималь</w:t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softHyphen/>
        <w:t>ная температура теплоносителя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4 Пробное избыточное давление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5 Габаритные размеры и отклонения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6 Качество окраски или грунтовочного покрытия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7 Расстояние между осями труб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 xml:space="preserve">8 Размеры и допуски резьбовых </w:t>
      </w:r>
      <w:proofErr w:type="gramStart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соединений</w:t>
      </w:r>
      <w:proofErr w:type="gramEnd"/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 </w:t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13A2F">
        <w:rPr>
          <w:rFonts w:ascii="Arial" w:eastAsia="Times New Roman" w:hAnsi="Arial" w:cs="Arial"/>
          <w:color w:val="000000"/>
          <w:sz w:val="18"/>
          <w:szCs w:val="18"/>
          <w:shd w:val="clear" w:color="auto" w:fill="F0F0F0"/>
          <w:lang w:eastAsia="ru-RU"/>
        </w:rPr>
        <w:t>Ключевые слова: конвекторы отопительные, конвекторы стальные и биметаллические, конвекторы с кожухом и без кожуха, системы отопления</w:t>
      </w:r>
    </w:p>
    <w:sectPr w:rsidR="005E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313A2F"/>
    <w:rsid w:val="00323042"/>
    <w:rsid w:val="005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A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3A2F"/>
  </w:style>
  <w:style w:type="paragraph" w:styleId="a4">
    <w:name w:val="Normal (Web)"/>
    <w:basedOn w:val="a"/>
    <w:uiPriority w:val="99"/>
    <w:unhideWhenUsed/>
    <w:rsid w:val="0031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A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3A2F"/>
  </w:style>
  <w:style w:type="paragraph" w:styleId="a4">
    <w:name w:val="Normal (Web)"/>
    <w:basedOn w:val="a"/>
    <w:uiPriority w:val="99"/>
    <w:unhideWhenUsed/>
    <w:rsid w:val="0031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2839</Words>
  <Characters>16184</Characters>
  <Application>Microsoft Office Word</Application>
  <DocSecurity>0</DocSecurity>
  <Lines>134</Lines>
  <Paragraphs>37</Paragraphs>
  <ScaleCrop>false</ScaleCrop>
  <Company>DNS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demba</dc:creator>
  <cp:keywords/>
  <dc:description/>
  <cp:lastModifiedBy>demba</cp:lastModifiedBy>
  <cp:revision>2</cp:revision>
  <dcterms:created xsi:type="dcterms:W3CDTF">2015-04-22T10:39:00Z</dcterms:created>
  <dcterms:modified xsi:type="dcterms:W3CDTF">2015-04-22T10:39:00Z</dcterms:modified>
</cp:coreProperties>
</file>